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9355"/>
      </w:tblGrid>
      <w:tr w:rsidR="00F657FE" w:rsidRPr="00F657FE">
        <w:tc>
          <w:tcPr>
            <w:tcW w:w="0" w:type="auto"/>
            <w:tcBorders>
              <w:top w:val="nil"/>
              <w:left w:val="nil"/>
              <w:bottom w:val="nil"/>
              <w:right w:val="nil"/>
            </w:tcBorders>
            <w:shd w:val="clear" w:color="auto" w:fill="EDEADC"/>
            <w:vAlign w:val="center"/>
            <w:hideMark/>
          </w:tcPr>
          <w:p w:rsidR="00F657FE" w:rsidRPr="00F657FE" w:rsidRDefault="00F657FE" w:rsidP="00F657FE">
            <w:pPr>
              <w:spacing w:after="323" w:line="240" w:lineRule="auto"/>
              <w:jc w:val="center"/>
              <w:rPr>
                <w:rFonts w:ascii="Tahoma" w:eastAsia="Times New Roman" w:hAnsi="Tahoma" w:cs="Tahoma"/>
                <w:color w:val="000000"/>
                <w:sz w:val="27"/>
                <w:szCs w:val="27"/>
                <w:lang w:eastAsia="ru-RU"/>
              </w:rPr>
            </w:pPr>
            <w:r w:rsidRPr="00F657FE">
              <w:rPr>
                <w:rFonts w:ascii="Arial" w:eastAsia="Times New Roman" w:hAnsi="Arial" w:cs="Arial"/>
                <w:b/>
                <w:bCs/>
                <w:color w:val="CCAB72"/>
                <w:sz w:val="24"/>
                <w:szCs w:val="24"/>
                <w:lang w:eastAsia="ru-RU"/>
              </w:rPr>
              <w:t xml:space="preserve">Eng yangi texnologiyalar </w:t>
            </w:r>
          </w:p>
        </w:tc>
      </w:tr>
    </w:tbl>
    <w:p w:rsidR="00F657FE" w:rsidRPr="00F657FE" w:rsidRDefault="00F657FE" w:rsidP="00F657FE">
      <w:pPr>
        <w:spacing w:after="0" w:line="240" w:lineRule="auto"/>
        <w:rPr>
          <w:rFonts w:ascii="Tahoma" w:eastAsia="Times New Roman" w:hAnsi="Tahoma" w:cs="Tahoma"/>
          <w:vanish/>
          <w:color w:val="000000"/>
          <w:sz w:val="27"/>
          <w:szCs w:val="27"/>
          <w:lang w:eastAsia="ru-RU"/>
        </w:rPr>
      </w:pPr>
    </w:p>
    <w:tbl>
      <w:tblPr>
        <w:tblW w:w="5000" w:type="pct"/>
        <w:tblCellMar>
          <w:left w:w="0" w:type="dxa"/>
          <w:right w:w="0" w:type="dxa"/>
        </w:tblCellMar>
        <w:tblLook w:val="04A0"/>
      </w:tblPr>
      <w:tblGrid>
        <w:gridCol w:w="9355"/>
      </w:tblGrid>
      <w:tr w:rsidR="00F657FE" w:rsidRPr="00F657FE">
        <w:tc>
          <w:tcPr>
            <w:tcW w:w="0" w:type="auto"/>
            <w:tcBorders>
              <w:top w:val="nil"/>
              <w:left w:val="nil"/>
              <w:bottom w:val="nil"/>
              <w:right w:val="nil"/>
            </w:tcBorders>
            <w:shd w:val="clear" w:color="auto" w:fill="F5F5F5"/>
            <w:vAlign w:val="center"/>
            <w:hideMark/>
          </w:tcPr>
          <w:p w:rsidR="00F657FE" w:rsidRPr="00F657FE" w:rsidRDefault="00F657FE" w:rsidP="00F657FE">
            <w:pPr>
              <w:spacing w:after="0" w:line="240" w:lineRule="auto"/>
              <w:divId w:val="934283731"/>
              <w:rPr>
                <w:rFonts w:ascii="Arial" w:eastAsia="Times New Roman" w:hAnsi="Arial" w:cs="Arial"/>
                <w:color w:val="5E5435"/>
                <w:sz w:val="20"/>
                <w:szCs w:val="20"/>
                <w:lang w:eastAsia="ru-RU"/>
              </w:rPr>
            </w:pPr>
            <w:r w:rsidRPr="00F657FE">
              <w:rPr>
                <w:rFonts w:ascii="Arial" w:eastAsia="Times New Roman" w:hAnsi="Arial" w:cs="Arial"/>
                <w:color w:val="5E5435"/>
                <w:sz w:val="20"/>
                <w:szCs w:val="20"/>
                <w:lang w:eastAsia="ru-RU"/>
              </w:rPr>
              <w:t xml:space="preserve">    Oltin tarkibli ma'danlarni qazish va qayta ishlash bo`yicha Navoiy KMK sanoat kompleksi yillar davomida yuqori texnik-iqtisodiy ko`rsatkichlar bilan turg`un ishlab kelmoqda. Respublika mustaqilligi yillarida oltin ishlab chiqarish 1,5 baravarga o`shdi. Bu yutuqlar amaldagi korxonalarni to`liq texnik qayta jihozlash hisobiga, yangi ishlab chiqarishlarni qurish hisobiga, shuningdek oltin ishlab chiqarish samaradorligini sezilarli oshiradigan eng yangi ilmiy-texnik ishlanmalarni joriy qilish hisobiga mumkin bo`ldi. Bunday yo`nalishlardagi ishlarga birinchi navbatda NKMKning INTEGRA GROUP(AQSH), "Integra" YoAJ(Rossiya), Vnipipromtexnologiya(Rossiya), Toshkent davlat texnika universiteti, O`zbekiston Respublikasi Fanlar akademiyasi seysmologiya instituti, Ukraina Milliy konchilik akademiyasi tabiatdan foydalanish va ekologiya muammolari instituti bilan hamkorlikda bajargan tadqiqotlari kiradi. Ochiq konlarni loyihalash, qurish va foydalanish tajribasi ko`rsatadiki, kon qazuvchi korxonalarning iqtisodiy samaradorligi asosan qurilish, konchilik ishlarni olib borish texnologiyasi va tartibini, ma'danlar va ochishlar hajmining taqvimiy taqsimlanishini, ishlab chiqarish jarayonlarini kompleks mexanizatsiyalash turini tanlash masalalarini to`g`ri yechishga bog`liq. Kombinatning kon qazuvchi korxonalari rivojini optimallashtirish uchun g`arb namunalaridan qolishmaydigan, ayrim hollarda ulardan yuqori bo`lgan maxsus kompyuter texnologiyalari ishlab chiqildi va oltin ma'danli konlarni loyihalash, rejalashtirish va ishlatish amaliyotga joriy qilindi. </w:t>
            </w:r>
          </w:p>
          <w:p w:rsidR="00F657FE" w:rsidRPr="00F657FE" w:rsidRDefault="00F657FE" w:rsidP="00F657FE">
            <w:pPr>
              <w:spacing w:after="0" w:line="240" w:lineRule="auto"/>
              <w:rPr>
                <w:rFonts w:ascii="Arial" w:eastAsia="Times New Roman" w:hAnsi="Arial" w:cs="Arial"/>
                <w:color w:val="B68427"/>
                <w:sz w:val="20"/>
                <w:szCs w:val="20"/>
                <w:lang w:eastAsia="ru-RU"/>
              </w:rPr>
            </w:pPr>
          </w:p>
          <w:p w:rsidR="00F657FE" w:rsidRPr="00F657FE" w:rsidRDefault="00F657FE" w:rsidP="00F657FE">
            <w:pPr>
              <w:spacing w:after="0" w:line="240" w:lineRule="auto"/>
              <w:jc w:val="center"/>
              <w:rPr>
                <w:rFonts w:ascii="Arial" w:eastAsia="Times New Roman" w:hAnsi="Arial" w:cs="Arial"/>
                <w:color w:val="B68427"/>
                <w:sz w:val="20"/>
                <w:szCs w:val="20"/>
                <w:lang w:eastAsia="ru-RU"/>
              </w:rPr>
            </w:pPr>
            <w:r w:rsidRPr="00F657FE">
              <w:rPr>
                <w:rFonts w:ascii="Arial" w:eastAsia="Times New Roman" w:hAnsi="Arial" w:cs="Arial"/>
                <w:color w:val="B68427"/>
                <w:sz w:val="20"/>
                <w:szCs w:val="20"/>
                <w:lang w:eastAsia="ru-RU"/>
              </w:rPr>
              <w:t>     </w:t>
            </w:r>
            <w:r w:rsidRPr="00F657FE">
              <w:rPr>
                <w:rFonts w:ascii="Arial" w:eastAsia="Times New Roman" w:hAnsi="Arial" w:cs="Arial"/>
                <w:b/>
                <w:bCs/>
                <w:color w:val="B68427"/>
                <w:sz w:val="20"/>
                <w:szCs w:val="20"/>
                <w:lang w:eastAsia="ru-RU"/>
              </w:rPr>
              <w:t>1. Kon ishlab chiqarishini loyihalashning avtomatik tizimi</w:t>
            </w:r>
          </w:p>
          <w:p w:rsidR="00F657FE" w:rsidRPr="00F657FE" w:rsidRDefault="00F657FE" w:rsidP="00F657FE">
            <w:pPr>
              <w:spacing w:after="0" w:line="240" w:lineRule="auto"/>
              <w:rPr>
                <w:rFonts w:ascii="Arial" w:eastAsia="Times New Roman" w:hAnsi="Arial" w:cs="Arial"/>
                <w:color w:val="5E5435"/>
                <w:sz w:val="20"/>
                <w:szCs w:val="20"/>
                <w:lang w:eastAsia="ru-RU"/>
              </w:rPr>
            </w:pPr>
            <w:r w:rsidRPr="00F657FE">
              <w:rPr>
                <w:rFonts w:ascii="Arial" w:eastAsia="Times New Roman" w:hAnsi="Arial" w:cs="Arial"/>
                <w:color w:val="5E5435"/>
                <w:sz w:val="20"/>
                <w:szCs w:val="20"/>
                <w:lang w:eastAsia="ru-RU"/>
              </w:rPr>
              <w:t xml:space="preserve">    Kon ishlab chiqarishini loyihalashning avtomatik tizimi(KICHLAT)dan "Ruda" avtomatik tizimi(AT) bilan birgalikda foydalaniladi. Bu tizimlar doirasida konchilik-qazib olish ishlarini geologik-marksheyderlik ta'minoti bilan bog`liq vazifalar; shuningdek konlarni o`zlashtirishning joriy va istiqbolli rejalashtirish masalalari yechiladi. Portlatish quduqlarini sinash natijalari bo`yicha jamlangan ma'lumotlar negizi asosida ishlatiladigan blokning raqamli modeli tuziladi. Sort rejalarini tuzish jarayoni "Ruda" AT yadrosini tashkil qiladi va bundan mana 10 yildan ko`proq vaqtdan beri muvaffaqiyatli foydalanilmoqda. Xususan ushbu tizimni joriy qilish hisobiga sifatini pasaytirmasdan tovar ma'danlari 6% ga oshirildi, bu konchilik ishlari hajmini oshirmasdan Muruntov ochiq koni uchinchi navbati zahiralari bilan ishlash muddatini bir yildan ko`proqqa cho`zish imkonini berdi. </w:t>
            </w:r>
          </w:p>
          <w:p w:rsidR="00F657FE" w:rsidRPr="00F657FE" w:rsidRDefault="00F657FE" w:rsidP="00F657FE">
            <w:pPr>
              <w:spacing w:after="0" w:line="240" w:lineRule="auto"/>
              <w:rPr>
                <w:rFonts w:ascii="Arial" w:eastAsia="Times New Roman" w:hAnsi="Arial" w:cs="Arial"/>
                <w:color w:val="B68427"/>
                <w:sz w:val="20"/>
                <w:szCs w:val="20"/>
                <w:lang w:eastAsia="ru-RU"/>
              </w:rPr>
            </w:pPr>
          </w:p>
          <w:p w:rsidR="00F657FE" w:rsidRPr="00F657FE" w:rsidRDefault="00F657FE" w:rsidP="00F657FE">
            <w:pPr>
              <w:spacing w:after="0" w:line="240" w:lineRule="auto"/>
              <w:jc w:val="center"/>
              <w:rPr>
                <w:rFonts w:ascii="Arial" w:eastAsia="Times New Roman" w:hAnsi="Arial" w:cs="Arial"/>
                <w:color w:val="B68427"/>
                <w:sz w:val="20"/>
                <w:szCs w:val="20"/>
                <w:lang w:eastAsia="ru-RU"/>
              </w:rPr>
            </w:pPr>
            <w:r w:rsidRPr="00F657FE">
              <w:rPr>
                <w:rFonts w:ascii="Arial" w:eastAsia="Times New Roman" w:hAnsi="Arial" w:cs="Arial"/>
                <w:color w:val="B68427"/>
                <w:sz w:val="20"/>
                <w:szCs w:val="20"/>
                <w:lang w:eastAsia="ru-RU"/>
              </w:rPr>
              <w:t>     </w:t>
            </w:r>
            <w:r w:rsidRPr="00F657FE">
              <w:rPr>
                <w:rFonts w:ascii="Arial" w:eastAsia="Times New Roman" w:hAnsi="Arial" w:cs="Arial"/>
                <w:b/>
                <w:bCs/>
                <w:color w:val="B68427"/>
                <w:sz w:val="20"/>
                <w:szCs w:val="20"/>
                <w:lang w:eastAsia="ru-RU"/>
              </w:rPr>
              <w:t>2. Murakkab-tuzilmali konning matematik modelini yasash va uning zahiralarini hisoblashning kompyuter texnologiyasi</w:t>
            </w:r>
          </w:p>
          <w:p w:rsidR="00F657FE" w:rsidRPr="00F657FE" w:rsidRDefault="00F657FE" w:rsidP="00F657FE">
            <w:pPr>
              <w:spacing w:after="0" w:line="240" w:lineRule="auto"/>
              <w:rPr>
                <w:rFonts w:ascii="Arial" w:eastAsia="Times New Roman" w:hAnsi="Arial" w:cs="Arial"/>
                <w:color w:val="5E5435"/>
                <w:sz w:val="20"/>
                <w:szCs w:val="20"/>
                <w:lang w:eastAsia="ru-RU"/>
              </w:rPr>
            </w:pPr>
            <w:r w:rsidRPr="00F657FE">
              <w:rPr>
                <w:rFonts w:ascii="Arial" w:eastAsia="Times New Roman" w:hAnsi="Arial" w:cs="Arial"/>
                <w:color w:val="5E5435"/>
                <w:sz w:val="20"/>
                <w:szCs w:val="20"/>
                <w:lang w:eastAsia="ru-RU"/>
              </w:rPr>
              <w:t xml:space="preserve">    Ishlab chiqilgan, amalda yangi, dunyoda o`xshashi bo`lmagan kompyuter texnologiyasi asosida Muruntov ochiq konining matematik modeli birinchi bo`lib qurilgan va geologlya qidiruv quduqlari sinovining ma'lumotlari bo`yicha zahiralarining kompyuterli ko`p variantli hisobi o`tkazilgan edi. Bunda zahiralarni aniqlashning nisbiy xatoligi ma'dan bo`yicha 20.7% dan 9.5% gacha va oltin bo`yicha 23.2% dan 14.8% gacha kamaydi. Natijada kon xom-ashyo bazasining ishonchli hisobi olindi, bu Muruntov ochiq konining IV navbatini loyihalash uchun foydalanildi. </w:t>
            </w:r>
          </w:p>
          <w:p w:rsidR="00F657FE" w:rsidRPr="00F657FE" w:rsidRDefault="00F657FE" w:rsidP="00F657FE">
            <w:pPr>
              <w:spacing w:after="0" w:line="240" w:lineRule="auto"/>
              <w:rPr>
                <w:rFonts w:ascii="Arial" w:eastAsia="Times New Roman" w:hAnsi="Arial" w:cs="Arial"/>
                <w:color w:val="B68427"/>
                <w:sz w:val="20"/>
                <w:szCs w:val="20"/>
                <w:lang w:eastAsia="ru-RU"/>
              </w:rPr>
            </w:pPr>
          </w:p>
          <w:p w:rsidR="00F657FE" w:rsidRPr="00F657FE" w:rsidRDefault="00F657FE" w:rsidP="00F657FE">
            <w:pPr>
              <w:spacing w:after="0" w:line="240" w:lineRule="auto"/>
              <w:jc w:val="center"/>
              <w:rPr>
                <w:rFonts w:ascii="Arial" w:eastAsia="Times New Roman" w:hAnsi="Arial" w:cs="Arial"/>
                <w:color w:val="B68427"/>
                <w:sz w:val="20"/>
                <w:szCs w:val="20"/>
                <w:lang w:eastAsia="ru-RU"/>
              </w:rPr>
            </w:pPr>
            <w:r w:rsidRPr="00F657FE">
              <w:rPr>
                <w:rFonts w:ascii="Arial" w:eastAsia="Times New Roman" w:hAnsi="Arial" w:cs="Arial"/>
                <w:color w:val="B68427"/>
                <w:sz w:val="20"/>
                <w:szCs w:val="20"/>
                <w:lang w:eastAsia="ru-RU"/>
              </w:rPr>
              <w:t>     </w:t>
            </w:r>
            <w:r w:rsidRPr="00F657FE">
              <w:rPr>
                <w:rFonts w:ascii="Arial" w:eastAsia="Times New Roman" w:hAnsi="Arial" w:cs="Arial"/>
                <w:b/>
                <w:bCs/>
                <w:color w:val="B68427"/>
                <w:sz w:val="20"/>
                <w:szCs w:val="20"/>
                <w:lang w:eastAsia="ru-RU"/>
              </w:rPr>
              <w:t>3. Konning matematik modeli asosida ochiq konning optimal final shakli va uni rivojlantirish grafigini qurishning kompyuter texnologiyalari</w:t>
            </w:r>
          </w:p>
          <w:p w:rsidR="00F657FE" w:rsidRPr="00F657FE" w:rsidRDefault="00F657FE" w:rsidP="00F657FE">
            <w:pPr>
              <w:spacing w:after="0" w:line="240" w:lineRule="auto"/>
              <w:rPr>
                <w:rFonts w:ascii="Arial" w:eastAsia="Times New Roman" w:hAnsi="Arial" w:cs="Arial"/>
                <w:color w:val="5E5435"/>
                <w:sz w:val="20"/>
                <w:szCs w:val="20"/>
                <w:lang w:eastAsia="ru-RU"/>
              </w:rPr>
            </w:pPr>
            <w:r w:rsidRPr="00F657FE">
              <w:rPr>
                <w:rFonts w:ascii="Arial" w:eastAsia="Times New Roman" w:hAnsi="Arial" w:cs="Arial"/>
                <w:color w:val="5E5435"/>
                <w:sz w:val="20"/>
                <w:szCs w:val="20"/>
                <w:lang w:eastAsia="ru-RU"/>
              </w:rPr>
              <w:t xml:space="preserve">    Bu texnologiya qazishning texnik-iqtisodiy ko`rsatkichlarini hisobga olgan holda konning matematik modeli asosida qazish uchun rentabelli barcha zahiralari ichida bo`lgan ochiq konning konturini(berilgan qiyalik burchagi, bermalari va boshqalari bilan) yasash, shuningdek ochiq konning chuqurlanish tezligi bo`yicha cheklanishlarni hisobga olib uni qazishning taqvimiy grafigini qurish imkoniyatini beradi. Ta'kidlash lozimki, shu maqsad uchun g`arb kompaniyalari foydalanayotgan WITTLE-4D dasturi aytilgan cheklanishlarni hisobga olish imkoniyatiga ega emas, demak yangi texnologiya dunyoda o`xshashi yo`q va noyob. U Muruntov ochiq konining IV navbatini rivojlantirish uchun foydalanilgan edi. IV navbatning TIA(VNIPIPT 1992 yil) bilan taqqoslaganda Muruntov ochiq konining yangi konturida olinishi kerak bo`lgan kon massasining hajmi sezilarli(40% dan ko`proqqa) kamaydi. </w:t>
            </w:r>
          </w:p>
          <w:p w:rsidR="00F657FE" w:rsidRPr="00F657FE" w:rsidRDefault="00F657FE" w:rsidP="00F657FE">
            <w:pPr>
              <w:spacing w:after="0" w:line="240" w:lineRule="auto"/>
              <w:rPr>
                <w:rFonts w:ascii="Arial" w:eastAsia="Times New Roman" w:hAnsi="Arial" w:cs="Arial"/>
                <w:color w:val="B68427"/>
                <w:sz w:val="20"/>
                <w:szCs w:val="20"/>
                <w:lang w:eastAsia="ru-RU"/>
              </w:rPr>
            </w:pPr>
          </w:p>
          <w:p w:rsidR="00F657FE" w:rsidRPr="00F657FE" w:rsidRDefault="00F657FE" w:rsidP="00F657FE">
            <w:pPr>
              <w:spacing w:after="0" w:line="240" w:lineRule="auto"/>
              <w:jc w:val="center"/>
              <w:rPr>
                <w:rFonts w:ascii="Arial" w:eastAsia="Times New Roman" w:hAnsi="Arial" w:cs="Arial"/>
                <w:color w:val="B68427"/>
                <w:sz w:val="20"/>
                <w:szCs w:val="20"/>
                <w:lang w:eastAsia="ru-RU"/>
              </w:rPr>
            </w:pPr>
            <w:r w:rsidRPr="00F657FE">
              <w:rPr>
                <w:rFonts w:ascii="Arial" w:eastAsia="Times New Roman" w:hAnsi="Arial" w:cs="Arial"/>
                <w:color w:val="B68427"/>
                <w:sz w:val="20"/>
                <w:szCs w:val="20"/>
                <w:lang w:eastAsia="ru-RU"/>
              </w:rPr>
              <w:t>     </w:t>
            </w:r>
            <w:r w:rsidRPr="00F657FE">
              <w:rPr>
                <w:rFonts w:ascii="Arial" w:eastAsia="Times New Roman" w:hAnsi="Arial" w:cs="Arial"/>
                <w:b/>
                <w:bCs/>
                <w:color w:val="B68427"/>
                <w:sz w:val="20"/>
                <w:szCs w:val="20"/>
                <w:lang w:eastAsia="ru-RU"/>
              </w:rPr>
              <w:t>4. Ochiq kon avtotransportini boshqarishning avtomatlashtirilgan tizimi</w:t>
            </w:r>
          </w:p>
          <w:p w:rsidR="00F657FE" w:rsidRPr="00F657FE" w:rsidRDefault="00F657FE" w:rsidP="00F657FE">
            <w:pPr>
              <w:spacing w:after="0" w:line="240" w:lineRule="auto"/>
              <w:rPr>
                <w:rFonts w:ascii="Arial" w:eastAsia="Times New Roman" w:hAnsi="Arial" w:cs="Arial"/>
                <w:color w:val="5E5435"/>
                <w:sz w:val="20"/>
                <w:szCs w:val="20"/>
                <w:lang w:val="en-US" w:eastAsia="ru-RU"/>
              </w:rPr>
            </w:pPr>
            <w:r w:rsidRPr="00F657FE">
              <w:rPr>
                <w:rFonts w:ascii="Arial" w:eastAsia="Times New Roman" w:hAnsi="Arial" w:cs="Arial"/>
                <w:color w:val="5E5435"/>
                <w:sz w:val="20"/>
                <w:szCs w:val="20"/>
                <w:lang w:eastAsia="ru-RU"/>
              </w:rPr>
              <w:t xml:space="preserve">    Ushbu tizimning farqli tomoni shuki unda yer yo`ldoshi radiosignallardan foydalanish orqali harakatdagi yoki statsionar ob'ektlarning koordinatalarini yuqori aniqlik bilan belgilash imkoniyatini beradigan GPS(Global Poziniyalash Tizimi) kosmik navigatsiyali texnologiyaning ishlatilishidir. Avtotransportni boshqarishning avtomatik tizimi kon ishlab chiqarishini loyihalashning avtomatik tizimi bilan, shuningdek ma'dan oqimi sifatini boshqarishning avtomatik tizimi bilan o`zaro bog`lanishda bo`ladi. Kon mexanizmlarining joylashuvi va harakati hamda qazib olinadigan ma'dan miqdori to`g`risidagi axborot dispetcher pultiga uzatiladi va KICHLAT dasturlarida qo`llash uchun qulay ko`rinishda serverga kiritiladi. O`z navbatida KICHLATning alohida kichik tizimlari(sort bo`yicha reja, marksheyderlik ma'lumotlar, burg`ilash loyihasi va boshqalari) ishining natijasi to`g`risidagi axborot ma'dan oqimi sifatini boshqarishning avtomatik tizimiga va so`ngra atotransportni boshqarishning avtomatik tizimiga uzatiladi. </w:t>
            </w:r>
            <w:r w:rsidRPr="00F657FE">
              <w:rPr>
                <w:rFonts w:ascii="Arial" w:eastAsia="Times New Roman" w:hAnsi="Arial" w:cs="Arial"/>
                <w:color w:val="5E5435"/>
                <w:sz w:val="20"/>
                <w:szCs w:val="20"/>
                <w:lang w:val="en-US" w:eastAsia="ru-RU"/>
              </w:rPr>
              <w:lastRenderedPageBreak/>
              <w:t xml:space="preserve">Joriy qilingan tizimning iqtisodiy samaradorligi texnologik avtotransport unumdorligining 8-12% ga oshishi bilan asoslanadi. </w:t>
            </w:r>
          </w:p>
          <w:p w:rsidR="00F657FE" w:rsidRPr="00F657FE" w:rsidRDefault="00F657FE" w:rsidP="00F657FE">
            <w:pPr>
              <w:spacing w:after="0" w:line="240" w:lineRule="auto"/>
              <w:rPr>
                <w:rFonts w:ascii="Arial" w:eastAsia="Times New Roman" w:hAnsi="Arial" w:cs="Arial"/>
                <w:color w:val="B68427"/>
                <w:sz w:val="20"/>
                <w:szCs w:val="20"/>
                <w:lang w:val="en-US" w:eastAsia="ru-RU"/>
              </w:rPr>
            </w:pPr>
          </w:p>
          <w:p w:rsidR="00F657FE" w:rsidRPr="00F657FE" w:rsidRDefault="00F657FE" w:rsidP="00F657FE">
            <w:pPr>
              <w:spacing w:after="0" w:line="240" w:lineRule="auto"/>
              <w:jc w:val="center"/>
              <w:rPr>
                <w:rFonts w:ascii="Arial" w:eastAsia="Times New Roman" w:hAnsi="Arial" w:cs="Arial"/>
                <w:color w:val="B68427"/>
                <w:sz w:val="20"/>
                <w:szCs w:val="20"/>
                <w:lang w:eastAsia="ru-RU"/>
              </w:rPr>
            </w:pPr>
            <w:r w:rsidRPr="00F657FE">
              <w:rPr>
                <w:rFonts w:ascii="Arial" w:eastAsia="Times New Roman" w:hAnsi="Arial" w:cs="Arial"/>
                <w:color w:val="B68427"/>
                <w:sz w:val="20"/>
                <w:szCs w:val="20"/>
                <w:lang w:val="en-US" w:eastAsia="ru-RU"/>
              </w:rPr>
              <w:t>     </w:t>
            </w:r>
            <w:r w:rsidRPr="00F657FE">
              <w:rPr>
                <w:rFonts w:ascii="Arial" w:eastAsia="Times New Roman" w:hAnsi="Arial" w:cs="Arial"/>
                <w:b/>
                <w:bCs/>
                <w:color w:val="B68427"/>
                <w:sz w:val="20"/>
                <w:szCs w:val="20"/>
                <w:lang w:eastAsia="ru-RU"/>
              </w:rPr>
              <w:t>5. Ma'dan oqimi sifatini boshqarishning avtomatik tizimi</w:t>
            </w:r>
          </w:p>
          <w:p w:rsidR="00F657FE" w:rsidRPr="00F657FE" w:rsidRDefault="00F657FE" w:rsidP="00F657FE">
            <w:pPr>
              <w:spacing w:after="0" w:line="240" w:lineRule="auto"/>
              <w:rPr>
                <w:rFonts w:ascii="Arial" w:eastAsia="Times New Roman" w:hAnsi="Arial" w:cs="Arial"/>
                <w:color w:val="5E5435"/>
                <w:sz w:val="20"/>
                <w:szCs w:val="20"/>
                <w:lang w:eastAsia="ru-RU"/>
              </w:rPr>
            </w:pPr>
            <w:r w:rsidRPr="00F657FE">
              <w:rPr>
                <w:rFonts w:ascii="Arial" w:eastAsia="Times New Roman" w:hAnsi="Arial" w:cs="Arial"/>
                <w:color w:val="5E5435"/>
                <w:sz w:val="20"/>
                <w:szCs w:val="20"/>
                <w:lang w:eastAsia="ru-RU"/>
              </w:rPr>
              <w:t xml:space="preserve">    Ekskavator mashinisti ma'dan qazishni portlatilgandan keyin ma'dan bloki ustiga qo`yilgan belgi bo`yicha bajaradi. Belgi bo`yicha ma'dan qazishning murakkabligi(ayniqsa kechqurun) ma'danning asossiz kamayishi va puch jinslar hisobiga kambag`allashuviga olib keladi. Bu оmilning saralangan qazishga salbiy ta'siri o`sha GPS Kocmik navigatsiya tizimidan foydalinish bilan Muruntov ochiq konida ma'dan oqimi sifatini boshqarishninq avtomatik tizimida(ma'dan miqdori va undagi oltinning tarkibi)maksimal kamaytirilgan. Љоmpyuter yordamida ekskavator mashinisti avtoto`kkichga yuklanayotgan ma'dan navini har doim bilib turadi, bunda tizim ko`rsatilgan joyga ma'danning to`g`ri yetkazilayotqanini nazorat qiladi. Qazib olinqan xom-ashyoning sifatini boshqarish tizimi dastlabki baholash bo`yicha puch jinslar hajmini saralash va natijada yo`qotishni 2-3% ga va kambag`allashuvni 5-6% ga kamaytirish imkoniyatini beradi. Tizim yuklanayotgan ma'dan tarkibini taxminan 1-3% ga oshirish, tovar ma'danlarini balansdan tashqari bloklardan qazish hisobiga uninq chiqishini lO-15% ga ko`paytirish, minerallangan massalar bloklaridan balansdan tashqari ma'danlar chiqishini 10-15% ga ko`paytirish, ichki qazish bloklaridan minerallangan massalarninq chiqishini 10-15% ga ko`paytirish imkoniyatini beradi. </w:t>
            </w:r>
          </w:p>
          <w:p w:rsidR="00F657FE" w:rsidRPr="00F657FE" w:rsidRDefault="00F657FE" w:rsidP="00F657FE">
            <w:pPr>
              <w:spacing w:after="0" w:line="240" w:lineRule="auto"/>
              <w:rPr>
                <w:rFonts w:ascii="Arial" w:eastAsia="Times New Roman" w:hAnsi="Arial" w:cs="Arial"/>
                <w:color w:val="B68427"/>
                <w:sz w:val="20"/>
                <w:szCs w:val="20"/>
                <w:lang w:eastAsia="ru-RU"/>
              </w:rPr>
            </w:pPr>
          </w:p>
          <w:p w:rsidR="00F657FE" w:rsidRPr="00F657FE" w:rsidRDefault="00F657FE" w:rsidP="00F657FE">
            <w:pPr>
              <w:spacing w:after="0" w:line="240" w:lineRule="auto"/>
              <w:jc w:val="center"/>
              <w:rPr>
                <w:rFonts w:ascii="Arial" w:eastAsia="Times New Roman" w:hAnsi="Arial" w:cs="Arial"/>
                <w:color w:val="B68427"/>
                <w:sz w:val="20"/>
                <w:szCs w:val="20"/>
                <w:lang w:eastAsia="ru-RU"/>
              </w:rPr>
            </w:pPr>
            <w:r w:rsidRPr="00F657FE">
              <w:rPr>
                <w:rFonts w:ascii="Arial" w:eastAsia="Times New Roman" w:hAnsi="Arial" w:cs="Arial"/>
                <w:color w:val="B68427"/>
                <w:sz w:val="20"/>
                <w:szCs w:val="20"/>
                <w:lang w:eastAsia="ru-RU"/>
              </w:rPr>
              <w:t>     </w:t>
            </w:r>
            <w:r w:rsidRPr="00F657FE">
              <w:rPr>
                <w:rFonts w:ascii="Arial" w:eastAsia="Times New Roman" w:hAnsi="Arial" w:cs="Arial"/>
                <w:b/>
                <w:bCs/>
                <w:color w:val="B68427"/>
                <w:sz w:val="20"/>
                <w:szCs w:val="20"/>
                <w:lang w:eastAsia="ru-RU"/>
              </w:rPr>
              <w:t>6. Oltin sulfidli ma'danlarni saralash bilan dastlabki boyitish texnologiyasi</w:t>
            </w:r>
          </w:p>
          <w:p w:rsidR="00F657FE" w:rsidRPr="00F657FE" w:rsidRDefault="00F657FE" w:rsidP="00F657FE">
            <w:pPr>
              <w:spacing w:after="0" w:line="240" w:lineRule="auto"/>
              <w:rPr>
                <w:rFonts w:ascii="Arial" w:eastAsia="Times New Roman" w:hAnsi="Arial" w:cs="Arial"/>
                <w:color w:val="5E5435"/>
                <w:sz w:val="20"/>
                <w:szCs w:val="20"/>
                <w:lang w:eastAsia="ru-RU"/>
              </w:rPr>
            </w:pPr>
            <w:r w:rsidRPr="00F657FE">
              <w:rPr>
                <w:rFonts w:ascii="Arial" w:eastAsia="Times New Roman" w:hAnsi="Arial" w:cs="Arial"/>
                <w:color w:val="5E5435"/>
                <w:sz w:val="20"/>
                <w:szCs w:val="20"/>
                <w:lang w:eastAsia="ru-RU"/>
              </w:rPr>
              <w:t xml:space="preserve">    Oltin sulfidli ma'danlarni dastlabki boyitish texnoloqiyasi {patent egasi INTEGRA GROUP) kombinat tomonidan sanoatda joriy qilish uchun qabul qilingan, shu kompaniya mutaxassislari tomonidan ishlab chiqilgan RRS modelli separatorlar(rentgenradiometrik separator)dan foydalanishni ko`zda tutadi. Ma'danlarni dastlabki boyitish texnologiyasi GMZga jo`natilgan dastlabki ma'danning sifatini sezilarli(oltinning tarkibini taxminan ikki baravar) oshirish, oltin bo`yicha boy navli ma'danlardan, kambag`al va balans ma'danlardan ajratib olish hisobiga oltinning qo`shimcha miqdorini qayta ishlashga jalb qilish imkonini beradi, bu esa ushbu jarayon uchun yanada samaradorli bo`lib hisoblanadi. Ishlab chiqarishga oltin sulfidli ma'danlarni boyitishning texnologik sxemasini joriy qilish bilan bir vaqtda NKMKda "erkin" oltinli texnologik turdagi Muruntov ma'danlarini boyitish bo`yicha ilmiy-tadqiqot ishlari kompleksi tugallanadi. Bunday ma'danlarni bilvosita belgilari bo`yicha ma'dan saralash misollari dunyoda yo`q. </w:t>
            </w:r>
          </w:p>
          <w:p w:rsidR="00F657FE" w:rsidRPr="00F657FE" w:rsidRDefault="00F657FE" w:rsidP="00F657FE">
            <w:pPr>
              <w:spacing w:after="0" w:line="240" w:lineRule="auto"/>
              <w:rPr>
                <w:rFonts w:ascii="Arial" w:eastAsia="Times New Roman" w:hAnsi="Arial" w:cs="Arial"/>
                <w:color w:val="B68427"/>
                <w:sz w:val="20"/>
                <w:szCs w:val="20"/>
                <w:lang w:eastAsia="ru-RU"/>
              </w:rPr>
            </w:pPr>
          </w:p>
          <w:p w:rsidR="00F657FE" w:rsidRPr="00F657FE" w:rsidRDefault="00F657FE" w:rsidP="00F657FE">
            <w:pPr>
              <w:spacing w:after="0" w:line="240" w:lineRule="auto"/>
              <w:jc w:val="center"/>
              <w:rPr>
                <w:rFonts w:ascii="Arial" w:eastAsia="Times New Roman" w:hAnsi="Arial" w:cs="Arial"/>
                <w:color w:val="B68427"/>
                <w:sz w:val="20"/>
                <w:szCs w:val="20"/>
                <w:lang w:eastAsia="ru-RU"/>
              </w:rPr>
            </w:pPr>
            <w:r w:rsidRPr="00F657FE">
              <w:rPr>
                <w:rFonts w:ascii="Arial" w:eastAsia="Times New Roman" w:hAnsi="Arial" w:cs="Arial"/>
                <w:color w:val="B68427"/>
                <w:sz w:val="20"/>
                <w:szCs w:val="20"/>
                <w:lang w:eastAsia="ru-RU"/>
              </w:rPr>
              <w:t>     </w:t>
            </w:r>
            <w:r w:rsidRPr="00F657FE">
              <w:rPr>
                <w:rFonts w:ascii="Arial" w:eastAsia="Times New Roman" w:hAnsi="Arial" w:cs="Arial"/>
                <w:b/>
                <w:bCs/>
                <w:color w:val="B68427"/>
                <w:sz w:val="20"/>
                <w:szCs w:val="20"/>
                <w:lang w:eastAsia="ru-RU"/>
              </w:rPr>
              <w:t>7. Tarkibida oltin bo`lgan ma'danlarni gamma-aktivatsion tahlil qilish texnologiyasi.</w:t>
            </w:r>
          </w:p>
          <w:p w:rsidR="00F657FE" w:rsidRPr="00F657FE" w:rsidRDefault="00F657FE" w:rsidP="00F657FE">
            <w:pPr>
              <w:spacing w:after="0" w:line="240" w:lineRule="auto"/>
              <w:rPr>
                <w:rFonts w:ascii="Arial" w:eastAsia="Times New Roman" w:hAnsi="Arial" w:cs="Arial"/>
                <w:color w:val="5E5435"/>
                <w:sz w:val="20"/>
                <w:szCs w:val="20"/>
                <w:lang w:eastAsia="ru-RU"/>
              </w:rPr>
            </w:pPr>
            <w:r w:rsidRPr="00F657FE">
              <w:rPr>
                <w:rFonts w:ascii="Arial" w:eastAsia="Times New Roman" w:hAnsi="Arial" w:cs="Arial"/>
                <w:color w:val="5E5435"/>
                <w:sz w:val="20"/>
                <w:szCs w:val="20"/>
                <w:lang w:eastAsia="ru-RU"/>
              </w:rPr>
              <w:t xml:space="preserve">    Oltinni aniqlash chegarasi 0,6 g/t bo`lgan elektronlarni chiziqli tezlatgich LUE-8-5 ning tormozli nurlanishidan foydalangan holda avvaldan tortib tayyorlangan oltin tarkibli ma'danlarni gamma-aktivatsion tahlil qilish uchun mo`ljallangan avtomatlashtirilgan qurilma "Aura" Texnikaviy Fizika va Avtomatlashtirish Umumrossiya ITI (VNIITFA) va Elektron-fizikaviy Apparaturalar Ilmiy-tadqiqot instituti (NIIEFA) bilan birgalikda ishlab chiqildi va joriy qilindi. Muruntov ochiq konida qurilgan gamma-aktivatsion tahlil laboratoriyasi noyob va dunyo tahliliy amaliyotida o`xshashi yo`qdir. 1992 yildan boshlab VNIITFA va NIIEFA bilan birgalikda gamma-aktivatsion tahlil laboratoriyasini bosqichma-bosqich texnik qayta jihozlash boshlandi. Zamonaviy element bazasida dasturiy -boshqariladigan"Astat" gamma-aktivatsion tahlil qurilmasi ishlab chiqildi va tayyorlandi. "Aura" qurilmasidan farqli holda"Astat"da halaqit beruvchi ta'sirlarni yanada to`liq hisobga olish imkonini beradigan, gamma-spektrometriyaning "besh oynali" varianti ishlatilgan.Ikkita sintillyatsion detektirlovchi qurilmalar qo`llanilishi hisobiga tahlil davomiyligi 17 sekundan 8 sekundgacha kamaytirildi. Qurilmada boshqa elementlarini ham aniqlashni bajarish mumkin. Sanoat sharoitida gamma-aktivatsion tahlil talablaridan kelib chiqib, texnik tavsiflarini sezilarli darajada yaxshilash maqsadida, elektronlarni chiziqli tezlatgichlar modernizatsiyasi tugallandi. </w:t>
            </w:r>
          </w:p>
          <w:p w:rsidR="00F657FE" w:rsidRPr="00F657FE" w:rsidRDefault="00F657FE" w:rsidP="00F657FE">
            <w:pPr>
              <w:spacing w:after="0" w:line="240" w:lineRule="auto"/>
              <w:rPr>
                <w:rFonts w:ascii="Arial" w:eastAsia="Times New Roman" w:hAnsi="Arial" w:cs="Arial"/>
                <w:color w:val="B68427"/>
                <w:sz w:val="20"/>
                <w:szCs w:val="20"/>
                <w:lang w:eastAsia="ru-RU"/>
              </w:rPr>
            </w:pPr>
          </w:p>
          <w:p w:rsidR="00F657FE" w:rsidRPr="00F657FE" w:rsidRDefault="00F657FE" w:rsidP="00F657FE">
            <w:pPr>
              <w:spacing w:after="0" w:line="240" w:lineRule="auto"/>
              <w:jc w:val="center"/>
              <w:rPr>
                <w:rFonts w:ascii="Arial" w:eastAsia="Times New Roman" w:hAnsi="Arial" w:cs="Arial"/>
                <w:color w:val="B68427"/>
                <w:sz w:val="20"/>
                <w:szCs w:val="20"/>
                <w:lang w:eastAsia="ru-RU"/>
              </w:rPr>
            </w:pPr>
            <w:r w:rsidRPr="00F657FE">
              <w:rPr>
                <w:rFonts w:ascii="Arial" w:eastAsia="Times New Roman" w:hAnsi="Arial" w:cs="Arial"/>
                <w:b/>
                <w:bCs/>
                <w:color w:val="B68427"/>
                <w:sz w:val="20"/>
                <w:szCs w:val="20"/>
                <w:lang w:eastAsia="ru-RU"/>
              </w:rPr>
              <w:t>O`zbekiston olimlarining hissasi</w:t>
            </w:r>
          </w:p>
          <w:p w:rsidR="00F657FE" w:rsidRPr="00F657FE" w:rsidRDefault="00F657FE" w:rsidP="00F657FE">
            <w:pPr>
              <w:spacing w:after="0" w:line="240" w:lineRule="auto"/>
              <w:rPr>
                <w:rFonts w:ascii="Arial" w:eastAsia="Times New Roman" w:hAnsi="Arial" w:cs="Arial"/>
                <w:color w:val="5E5435"/>
                <w:sz w:val="20"/>
                <w:szCs w:val="20"/>
                <w:lang w:eastAsia="ru-RU"/>
              </w:rPr>
            </w:pPr>
            <w:r w:rsidRPr="00F657FE">
              <w:rPr>
                <w:rFonts w:ascii="Arial" w:eastAsia="Times New Roman" w:hAnsi="Arial" w:cs="Arial"/>
                <w:color w:val="5E5435"/>
                <w:sz w:val="20"/>
                <w:szCs w:val="20"/>
                <w:lang w:eastAsia="ru-RU"/>
              </w:rPr>
              <w:t xml:space="preserve">     Kombinat uchun bajarilgan ilmiy- tadqiqot va tajriba-konstruktorlik ishlariga O’zbekiston geotexnologiya ilmiy-tadqiqot va loyihalashtirish instituti </w:t>
            </w:r>
            <w:hyperlink r:id="rId6" w:history="1">
              <w:r w:rsidRPr="00F657FE">
                <w:rPr>
                  <w:rFonts w:ascii="Arial" w:eastAsia="Times New Roman" w:hAnsi="Arial" w:cs="Arial"/>
                  <w:color w:val="CCAB72"/>
                  <w:sz w:val="20"/>
                  <w:lang w:eastAsia="ru-RU"/>
                </w:rPr>
                <w:t>«O’zGEOTEXLITI»</w:t>
              </w:r>
            </w:hyperlink>
            <w:r w:rsidRPr="00F657FE">
              <w:rPr>
                <w:rFonts w:ascii="Arial" w:eastAsia="Times New Roman" w:hAnsi="Arial" w:cs="Arial"/>
                <w:color w:val="5E5435"/>
                <w:sz w:val="20"/>
                <w:szCs w:val="20"/>
                <w:lang w:eastAsia="ru-RU"/>
              </w:rPr>
              <w:t xml:space="preserve">, O`zR FA yadro fizikasi instituti(YaFI), "Qiziltepageologiya"KGP , O`zR FA mikrobiologiya instituti, "Texnolog" IIChB, Toshkent davlat texnika universiteti(ToshDTU), Toshkent avtomobil yo`llari instituti(TAYI), O`zR FA Umumiy va noorganik kimyo instituti, O`zR FA o`g`itlar instituti, Navoiy davlat konchilik instituti (NDKI), "O`zbekiston" ilmiy-sanoat, tashqi - iqtisodiy va ish bilarmon hamkorligi assotsiatsiyasi va respublikaning boshqa ilmiy-tadqiqot tashkilotlari katta hissa qo`shdilar. </w:t>
            </w:r>
          </w:p>
        </w:tc>
      </w:tr>
    </w:tbl>
    <w:p w:rsidR="00E96F9E" w:rsidRDefault="00E96F9E"/>
    <w:sectPr w:rsidR="00E96F9E" w:rsidSect="00D54F1F">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28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06D" w:rsidRDefault="0018606D" w:rsidP="00D54F1F">
      <w:pPr>
        <w:spacing w:after="0" w:line="240" w:lineRule="auto"/>
      </w:pPr>
      <w:r>
        <w:separator/>
      </w:r>
    </w:p>
  </w:endnote>
  <w:endnote w:type="continuationSeparator" w:id="1">
    <w:p w:rsidR="0018606D" w:rsidRDefault="0018606D" w:rsidP="00D54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F1F" w:rsidRDefault="00D54F1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F1F" w:rsidRDefault="00D54F1F" w:rsidP="00D54F1F">
    <w:pPr>
      <w:pStyle w:val="a7"/>
      <w:rPr>
        <w:lang w:val="en-US"/>
      </w:rPr>
    </w:pPr>
    <w:r>
      <w:rPr>
        <w:lang w:val="en-US"/>
      </w:rPr>
      <w:t>www.UzReferat.ucoz.Net</w:t>
    </w:r>
  </w:p>
  <w:p w:rsidR="00D54F1F" w:rsidRDefault="00D54F1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F1F" w:rsidRDefault="00D54F1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06D" w:rsidRDefault="0018606D" w:rsidP="00D54F1F">
      <w:pPr>
        <w:spacing w:after="0" w:line="240" w:lineRule="auto"/>
      </w:pPr>
      <w:r>
        <w:separator/>
      </w:r>
    </w:p>
  </w:footnote>
  <w:footnote w:type="continuationSeparator" w:id="1">
    <w:p w:rsidR="0018606D" w:rsidRDefault="0018606D" w:rsidP="00D54F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F1F" w:rsidRDefault="00D54F1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F1F" w:rsidRDefault="00D54F1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F1F" w:rsidRDefault="00D54F1F">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F657FE"/>
    <w:rsid w:val="0018606D"/>
    <w:rsid w:val="00C75C93"/>
    <w:rsid w:val="00D54F1F"/>
    <w:rsid w:val="00E96F9E"/>
    <w:rsid w:val="00F65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F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657FE"/>
    <w:rPr>
      <w:strike w:val="0"/>
      <w:dstrike w:val="0"/>
      <w:color w:val="CCAB72"/>
      <w:u w:val="none"/>
      <w:effect w:val="none"/>
    </w:rPr>
  </w:style>
  <w:style w:type="paragraph" w:styleId="a4">
    <w:name w:val="Normal (Web)"/>
    <w:basedOn w:val="a"/>
    <w:uiPriority w:val="99"/>
    <w:unhideWhenUsed/>
    <w:rsid w:val="00F657FE"/>
    <w:pPr>
      <w:spacing w:after="323" w:line="240" w:lineRule="auto"/>
    </w:pPr>
    <w:rPr>
      <w:rFonts w:ascii="Times New Roman" w:eastAsia="Times New Roman" w:hAnsi="Times New Roman" w:cs="Times New Roman"/>
      <w:color w:val="000000"/>
      <w:sz w:val="24"/>
      <w:szCs w:val="24"/>
      <w:lang w:eastAsia="ru-RU"/>
    </w:rPr>
  </w:style>
  <w:style w:type="paragraph" w:styleId="a5">
    <w:name w:val="header"/>
    <w:basedOn w:val="a"/>
    <w:link w:val="a6"/>
    <w:uiPriority w:val="99"/>
    <w:semiHidden/>
    <w:unhideWhenUsed/>
    <w:rsid w:val="00D54F1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54F1F"/>
  </w:style>
  <w:style w:type="paragraph" w:styleId="a7">
    <w:name w:val="footer"/>
    <w:basedOn w:val="a"/>
    <w:link w:val="a8"/>
    <w:semiHidden/>
    <w:unhideWhenUsed/>
    <w:rsid w:val="00D54F1F"/>
    <w:pPr>
      <w:tabs>
        <w:tab w:val="center" w:pos="4677"/>
        <w:tab w:val="right" w:pos="9355"/>
      </w:tabs>
      <w:spacing w:after="0" w:line="240" w:lineRule="auto"/>
    </w:pPr>
  </w:style>
  <w:style w:type="character" w:customStyle="1" w:styleId="a8">
    <w:name w:val="Нижний колонтитул Знак"/>
    <w:basedOn w:val="a0"/>
    <w:link w:val="a7"/>
    <w:semiHidden/>
    <w:rsid w:val="00D54F1F"/>
  </w:style>
</w:styles>
</file>

<file path=word/webSettings.xml><?xml version="1.0" encoding="utf-8"?>
<w:webSettings xmlns:r="http://schemas.openxmlformats.org/officeDocument/2006/relationships" xmlns:w="http://schemas.openxmlformats.org/wordprocessingml/2006/main">
  <w:divs>
    <w:div w:id="458770090">
      <w:bodyDiv w:val="1"/>
      <w:marLeft w:val="0"/>
      <w:marRight w:val="0"/>
      <w:marTop w:val="0"/>
      <w:marBottom w:val="0"/>
      <w:divBdr>
        <w:top w:val="none" w:sz="0" w:space="0" w:color="auto"/>
        <w:left w:val="none" w:sz="0" w:space="0" w:color="auto"/>
        <w:bottom w:val="none" w:sz="0" w:space="0" w:color="auto"/>
        <w:right w:val="none" w:sz="0" w:space="0" w:color="auto"/>
      </w:divBdr>
      <w:divsChild>
        <w:div w:id="934283731">
          <w:marLeft w:val="0"/>
          <w:marRight w:val="0"/>
          <w:marTop w:val="0"/>
          <w:marBottom w:val="0"/>
          <w:divBdr>
            <w:top w:val="none" w:sz="0" w:space="0" w:color="auto"/>
            <w:left w:val="none" w:sz="0" w:space="0" w:color="auto"/>
            <w:bottom w:val="none" w:sz="0" w:space="0" w:color="auto"/>
            <w:right w:val="none" w:sz="0" w:space="0" w:color="auto"/>
          </w:divBdr>
        </w:div>
        <w:div w:id="1849100438">
          <w:marLeft w:val="0"/>
          <w:marRight w:val="0"/>
          <w:marTop w:val="0"/>
          <w:marBottom w:val="0"/>
          <w:divBdr>
            <w:top w:val="none" w:sz="0" w:space="0" w:color="auto"/>
            <w:left w:val="none" w:sz="0" w:space="0" w:color="auto"/>
            <w:bottom w:val="none" w:sz="0" w:space="0" w:color="auto"/>
            <w:right w:val="none" w:sz="0" w:space="0" w:color="auto"/>
          </w:divBdr>
        </w:div>
        <w:div w:id="1993368069">
          <w:marLeft w:val="0"/>
          <w:marRight w:val="0"/>
          <w:marTop w:val="0"/>
          <w:marBottom w:val="0"/>
          <w:divBdr>
            <w:top w:val="none" w:sz="0" w:space="0" w:color="auto"/>
            <w:left w:val="none" w:sz="0" w:space="0" w:color="auto"/>
            <w:bottom w:val="none" w:sz="0" w:space="0" w:color="auto"/>
            <w:right w:val="none" w:sz="0" w:space="0" w:color="auto"/>
          </w:divBdr>
        </w:div>
        <w:div w:id="289477055">
          <w:marLeft w:val="0"/>
          <w:marRight w:val="0"/>
          <w:marTop w:val="0"/>
          <w:marBottom w:val="0"/>
          <w:divBdr>
            <w:top w:val="none" w:sz="0" w:space="0" w:color="auto"/>
            <w:left w:val="none" w:sz="0" w:space="0" w:color="auto"/>
            <w:bottom w:val="none" w:sz="0" w:space="0" w:color="auto"/>
            <w:right w:val="none" w:sz="0" w:space="0" w:color="auto"/>
          </w:divBdr>
        </w:div>
        <w:div w:id="1581720576">
          <w:marLeft w:val="0"/>
          <w:marRight w:val="0"/>
          <w:marTop w:val="0"/>
          <w:marBottom w:val="0"/>
          <w:divBdr>
            <w:top w:val="none" w:sz="0" w:space="0" w:color="auto"/>
            <w:left w:val="none" w:sz="0" w:space="0" w:color="auto"/>
            <w:bottom w:val="none" w:sz="0" w:space="0" w:color="auto"/>
            <w:right w:val="none" w:sz="0" w:space="0" w:color="auto"/>
          </w:divBdr>
        </w:div>
        <w:div w:id="455025202">
          <w:marLeft w:val="0"/>
          <w:marRight w:val="0"/>
          <w:marTop w:val="0"/>
          <w:marBottom w:val="0"/>
          <w:divBdr>
            <w:top w:val="none" w:sz="0" w:space="0" w:color="auto"/>
            <w:left w:val="none" w:sz="0" w:space="0" w:color="auto"/>
            <w:bottom w:val="none" w:sz="0" w:space="0" w:color="auto"/>
            <w:right w:val="none" w:sz="0" w:space="0" w:color="auto"/>
          </w:divBdr>
        </w:div>
        <w:div w:id="1798716740">
          <w:marLeft w:val="0"/>
          <w:marRight w:val="0"/>
          <w:marTop w:val="0"/>
          <w:marBottom w:val="0"/>
          <w:divBdr>
            <w:top w:val="none" w:sz="0" w:space="0" w:color="auto"/>
            <w:left w:val="none" w:sz="0" w:space="0" w:color="auto"/>
            <w:bottom w:val="none" w:sz="0" w:space="0" w:color="auto"/>
            <w:right w:val="none" w:sz="0" w:space="0" w:color="auto"/>
          </w:divBdr>
        </w:div>
        <w:div w:id="1936742727">
          <w:marLeft w:val="0"/>
          <w:marRight w:val="0"/>
          <w:marTop w:val="0"/>
          <w:marBottom w:val="0"/>
          <w:divBdr>
            <w:top w:val="none" w:sz="0" w:space="0" w:color="auto"/>
            <w:left w:val="none" w:sz="0" w:space="0" w:color="auto"/>
            <w:bottom w:val="none" w:sz="0" w:space="0" w:color="auto"/>
            <w:right w:val="none" w:sz="0" w:space="0" w:color="auto"/>
          </w:divBdr>
        </w:div>
        <w:div w:id="770128524">
          <w:marLeft w:val="0"/>
          <w:marRight w:val="0"/>
          <w:marTop w:val="0"/>
          <w:marBottom w:val="0"/>
          <w:divBdr>
            <w:top w:val="none" w:sz="0" w:space="0" w:color="auto"/>
            <w:left w:val="none" w:sz="0" w:space="0" w:color="auto"/>
            <w:bottom w:val="none" w:sz="0" w:space="0" w:color="auto"/>
            <w:right w:val="none" w:sz="0" w:space="0" w:color="auto"/>
          </w:divBdr>
        </w:div>
      </w:divsChild>
    </w:div>
    <w:div w:id="98416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eotech.uz/uz/"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1522</Words>
  <Characters>8680</Characters>
  <Application>Microsoft Office Word</Application>
  <DocSecurity>0</DocSecurity>
  <Lines>72</Lines>
  <Paragraphs>20</Paragraphs>
  <ScaleCrop>false</ScaleCrop>
  <Company>Reanimator Extreme Edition</Company>
  <LinksUpToDate>false</LinksUpToDate>
  <CharactersWithSpaces>10182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2</cp:revision>
  <dcterms:created xsi:type="dcterms:W3CDTF">2010-01-06T15:33:00Z</dcterms:created>
  <dcterms:modified xsi:type="dcterms:W3CDTF">2011-04-18T13:38:00Z</dcterms:modified>
</cp:coreProperties>
</file>